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Regulamin konkursu</w:t>
      </w:r>
      <w:r w:rsidDel="00000000" w:rsidR="00000000" w:rsidRPr="00000000">
        <w:rPr>
          <w:b w:val="1"/>
          <w:rtl w:val="0"/>
        </w:rPr>
        <w:t xml:space="preserve"> nr</w:t>
      </w:r>
      <w:r w:rsidDel="00000000" w:rsidR="00000000" w:rsidRPr="00000000">
        <w:rPr>
          <w:rtl w:val="0"/>
        </w:rPr>
        <w:t xml:space="preserve">. Kon/1/2017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na wybór Partnera Instytutu Badań Edukacyjnych do wspólnego przygotowania i realizacji projektu</w:t>
        <w:br w:type="textWrapping"/>
        <w:t xml:space="preserve">pn. „Opracowanie i upowszechnianie narzędzi diagnostycznych wspierających pomoc psychologiczno-pedagogiczną- obszar poznawczy”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142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OGÓLNE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Instytut Badań Edukacyjnych (dalej: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działając zgodnie z art. 33 ustawy z dnia 11 lipca 2014 r. o zasadach realizacji programów w zakresie polityki spójności finansowanych w perspektywie finansowej 2014-2020 (Dz.U. z 2017r., poz.1460), ogłasza  konkurs (dalej: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Konkurs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którego celem jest wyłonienie Partnera, który wspólnie z IBE przygotuje wniosek o dofinansowanie (dalej: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Wniosek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projektu pn. „</w:t>
      </w:r>
      <w:r w:rsidDel="00000000" w:rsidR="00000000" w:rsidRPr="00000000">
        <w:rPr>
          <w:rtl w:val="0"/>
        </w:rPr>
        <w:t xml:space="preserve">„Opracowanie i upowszechnianie narzędzi diagnostycznych wspierających pomoc psychologiczno-pedagogiczną- obszar poznawczy”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(dalej: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oraz w sytuacji, kiedy projekt uzyska dofinansowanie, we</w:t>
      </w:r>
      <w:r w:rsidDel="00000000" w:rsidR="00000000" w:rsidRPr="00000000">
        <w:rPr>
          <w:rtl w:val="0"/>
        </w:rPr>
        <w:t xml:space="preserve">źmie udział w jego realizacji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Wniosek zostanie opracowany w związku z naborem wniosków o dofinansowanie</w:t>
        <w:br w:type="textWrapping"/>
        <w:t xml:space="preserve">nr POWR.02.10.00-IP-00-009/17, ogłoszonym przez Ministerstwo Edukacji Narodowej (dalej: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Nabór wniosków o dofinansowanie nr POWR.02.10.00-IP-00-009/17 jest organizowany w ramach II Osi Priorytetowej Programu Operacyjnego Wiedza Edukacja Rozwój (PO WER) Efektywne polityki publiczne dla rynku pracy, gospodarki i edukacji, Działanie 2.10 Wysoka jakość systemu oświaty.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Konkurs organizowany jest w oparciu o rezultaty wypracowane w projekcie pozakonkursowym </w:t>
        <w:br w:type="textWrapping"/>
        <w:t xml:space="preserve">pt. „Opracowanie instrumentów do prowadzenia diagnozy psychologiczno-pedagogicznej”</w:t>
        <w:br w:type="textWrapping"/>
        <w:t xml:space="preserve">(POWER Dz. 2.10 Typ 4).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Nabór wniosków w konkursie przewidywany jest w terminie od 30.09.2017 r. do 20.11.2017 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Zasady konkursu na wybór Partnera zostały określone w niniejszym regulaminie (dalej: Regulamin), który wchodzi w życie z dniem ogłoszenia konkursu i obowiązuje</w:t>
        <w:br w:type="textWrapping"/>
        <w:t xml:space="preserve">do czasu jego zakończenia.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prawidłowego przygotowania i złożenia oferty współpracy, należy zapoznać się z informacjami zawartymi w Regulaminie.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zapytania związane z konkursem mogą być zgłaszane wyłącznie drogą elektroniczną na adres: </w:t>
      </w:r>
      <w:r w:rsidDel="00000000" w:rsidR="00000000" w:rsidRPr="00000000">
        <w:rPr>
          <w:rtl w:val="0"/>
        </w:rPr>
        <w:t xml:space="preserve">k.wiejak@ibe.edu.pl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Odpowiedzi na pytania zostaną udzielone pod warunkiem, że zapytania wpłyną nie później niż 5 dni przed upływem wyznaczonego terminu składania ofert. Wyjaśnienia będą udzielane nie później niż na 2 dni przed upływem terminu składania ofert. Treść zapytań wraz z wyjaśnieniami, bez ujawniania źródła zapytania, zostanie zamieszczona na stronie internetowej IBE.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142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UCZESTNICY KONKURSU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konkursie mogą wziąć udział podmioty, których zadania statutowe są związane z prowadzeniem badań naukowych w obszarze poradnictwa psychologiczno-pedagogicznego (np. uczelnia, instytut badawczy, jednostka badawczo-rozwojowa prowadząca studia, badania, działania w zakresie psychometrii) oraz, które posiadają zdolność wniesienia do projektu zasobów ludzkich, organizacyjnych, technicznych, finansowych, pozwalających na przygotowanie wniosku o dofinansowanie projektu, a następnie jego realizacji.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284" w:right="0" w:hanging="28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udziału w konkursie wykluczone są podmioty, które podlegają wykluczeniu z ubiegania się o dofinansowanie na podstawie art. 207 ust. 4 ustawy z dnia 27 sierpnia 2009 r. o finansach publicznych (Dz. U. z 2016 r., poz. 1870, z późn. zm.).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142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OBSZAR WSPÓŁPRACY PARTNERSKIEJ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Obszarem współpracy jest przygotowanie wniosku o dofinansowanie, a w przypadku uzyskania dofinansowania projektu także wspólna realizacja projektu pn. „</w:t>
      </w:r>
      <w:r w:rsidDel="00000000" w:rsidR="00000000" w:rsidRPr="00000000">
        <w:rPr>
          <w:rtl w:val="0"/>
        </w:rPr>
        <w:t xml:space="preserve">Opracowanie i upowszechnianie narzędzi diagnostycznych wspierających pomoc psychologiczno-pedagogiczną- obszar poznawczy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Zakres obowiązków i zadań przewidzianych do realizacji przez potencjalnego Partnera: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567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przygotowanie odpowiednich części wniosku o dofinansowanie wraz z załącznikami w oparciu o uzgodnioną z IBE koncepcją realizacji projektu oraz z wymaganiami określonymi w regulaminie naboru wniosków o dofinansowanie nr POWR.02.10.00-IP-00-009/17, prowadzonego przez MEN;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567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zarządzanie projektem we współpracy z IBE;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567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realizacja działań zaplanowanych w projekcie we współpracy z IBE, polegających na opracowaniu i upowszechnieniu narzędzi wspierających pomoc psychologiczno-pedagogiczną na każdym etapie edukacyjnym w zakresie problematyki ucznia o specjalnych potrzebach edukacyjnych i ucznia młodszego w obszarze poznawczym;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567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dysponowanie w okresie przygotowania i realizacji projektu wykwalifikowaną kadrą, o której mowa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 Rozdziale IV pkt 2 ppkt 2.6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Regulaminu.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142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WYBORU PARTNERA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 wyborze Partnera będą brane pod uwagę kryteria formalne oraz kryteria merytoryczne. Kryteria formalne będą podlegały ocenie na zasadzie „spełnia”/”nie spełnia”. Kryteria merytoryczne będą podlegały ocenie punktowej, zgodnie z zasadami określonymi w pk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poniżej.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Podmiot składający ofertę w konkursie (dalej: Oferent) musi spełnić wszystkie wymienione poniżej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formalne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491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złożenie w terminie i miejscu wskazanym w ogłoszeniu, wypełnionego i podpisanego przez osobę upoważnioną Formularza oferty, stanowiącego Załącznik nr 1 do Regulaminu, dostępnego na stronie internetowej IBE;;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491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złożenie w terminie i miejscu wskazanym w ogłoszeniu, wypełnionego i podpisanego przez osobę upoważnioną oświadczenia, stanowiącego Załącznik nr 2 do Regulaminu, dostępnego na stronie internetowej IBE;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491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złożenie w terminie i miejscu wskazanym w ogłoszeniu, wypełnionego i podpisanego przez osobę upoważnioną oświadczenia, stanowiącego Załącznik nr 3 do Regulaminu, dostępnego na stronie internetowej IBE;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491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złożenie w terminie i miejscu wskazanym w ogłoszeniu, wypełnionego i podpisanego przez osobę upoważnioną oświadczenia, stanowiącego Załącznik nr 4 do Regulaminu dostępnego na stronie internetowej IBE;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491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wykazanie posiadania doświadczenia w prowadzeniu badań naukowych w obszarze poradnictwa psychologiczno-pedagogicznego, tj. wykazanie, że w ciągu ostatnich 5 lat Oferent zrealizował należycie co najmniej 1 (jeden) projekt lub usługę </w:t>
      </w:r>
      <w:r w:rsidDel="00000000" w:rsidR="00000000" w:rsidRPr="00000000">
        <w:rPr>
          <w:rtl w:val="0"/>
        </w:rPr>
        <w:t xml:space="preserve">o wartości stanowiącej co </w:t>
      </w:r>
      <w:r w:rsidDel="00000000" w:rsidR="00000000" w:rsidRPr="00000000">
        <w:rPr>
          <w:rtl w:val="0"/>
        </w:rPr>
        <w:t xml:space="preserve">najmniej 1.000.000,00 zł brutto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, której przedmiotem było opracowanie lub adaptacja wystandaryzowanych narzędzi diagnostycznych wspierających pomoc psychologiczno-pedagogiczną dzieci i młodzieży lub </w:t>
      </w:r>
      <w:r w:rsidDel="00000000" w:rsidR="00000000" w:rsidRPr="00000000">
        <w:rPr>
          <w:rtl w:val="0"/>
        </w:rPr>
        <w:t xml:space="preserve">dotyczył(a)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obszaru interwencji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psychologicznej;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491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wykazanie posiadania kadry zapewniającej wysoką jakość opracowywanych narzędzi wraz z opisem minimalnych wymagań w zakresie wykształcenia i doświadczenia kadry merytorycznej (zgodnie 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w</w:t>
      </w:r>
      <w:r w:rsidDel="00000000" w:rsidR="00000000" w:rsidRPr="00000000">
        <w:rPr>
          <w:rtl w:val="0"/>
        </w:rPr>
        <w:t xml:space="preserve">ymogami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załącznik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nr 19 do regulaminu naboru wniosków o dofinansowanie nr POWR.02.10.00-IP-00-009/17)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w liczbie co najmniej 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osób;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491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przedstawienie koncepcji realizacji projektu i współpracy z IBE w zakresie jego wspólnego przygotowania i realizacji, w szczególności obejmującą: </w:t>
      </w:r>
      <w:r w:rsidDel="00000000" w:rsidR="00000000" w:rsidRPr="00000000">
        <w:rPr>
          <w:rtl w:val="0"/>
        </w:rPr>
        <w:t xml:space="preserve">propozycję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odziału zadań na etapie przygotowania i realizacji wniosku o dofinansowanie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ze wskazaniem zadań, które może zrealizować partner oraz opisem koncepcji ich realizacji, w tym propozycją własnej nowatorskiej koncepcji narzędzi diagnostycznych;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491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przedstawienie aktualnego wypisu z Krajowego Rejestru Sądowego (wystawiony nie wcześniej niż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miesięcy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przed upływem terminu składania ofert) lub innego równoważnego dokumentu potwierdzającego formę prawną i organizacyjną;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491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przedstawienie oświadczenia nt.  wysokości obrotu za ostatni zatwierdzony rok obrotowy zgodnie z ustawą z dnia 29 września 1994 r. o rachunkowości (Dz. U. z 2016 r. poz. 1047) (jeśli dotyczy) lub za ostatni zamknięty i zatwierdzony rok kalendarzowy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491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491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przedstawienie </w:t>
      </w:r>
      <w:r w:rsidDel="00000000" w:rsidR="00000000" w:rsidRPr="00000000">
        <w:rPr>
          <w:rtl w:val="0"/>
        </w:rPr>
        <w:t xml:space="preserve">zaświadczenia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niezaleganiu z płatnościami wobec ZUS/KRUS (wystawione nie wcześniej niż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miesiące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przed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dniem złożenia oferty);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491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przedstawienie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świadczenia o niezaleganiu z płatnościami wobec Urzędu Skarbowego (wystawione nie wcześniej niż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miesięc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przed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dniem złożenia oferty);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491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przedstawienie dokumentu potwierdzającego prawo do reprezentowania Oferenta przez osobę składającą wniosek;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491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przedstawienie aktualnego statutu podmiotu lub równoważnego dokumentu.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851" w:right="0" w:hanging="491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przedstawienie deklaracji spełnienia kryterium premiującego nr 2 (zgodnie z regulam</w:t>
      </w:r>
      <w:r w:rsidDel="00000000" w:rsidR="00000000" w:rsidRPr="00000000">
        <w:rPr>
          <w:rtl w:val="0"/>
        </w:rPr>
        <w:t xml:space="preserve">inem </w:t>
      </w:r>
      <w:r w:rsidDel="00000000" w:rsidR="00000000" w:rsidRPr="00000000">
        <w:rPr>
          <w:rtl w:val="0"/>
        </w:rPr>
        <w:t xml:space="preserve">naboru wniosków o dofinansowanie nr POWR.02.10.00-IP-00-009/17, mówiącego o tym, że w zakresie swoich zadań</w:t>
      </w:r>
      <w:r w:rsidDel="00000000" w:rsidR="00000000" w:rsidRPr="00000000">
        <w:rPr>
          <w:rtl w:val="0"/>
        </w:rPr>
        <w:t xml:space="preserve"> w ramach projektu</w:t>
      </w:r>
      <w:r w:rsidDel="00000000" w:rsidR="00000000" w:rsidRPr="00000000">
        <w:rPr>
          <w:rtl w:val="0"/>
        </w:rPr>
        <w:t xml:space="preserve"> - zobowiązuje się do opracowania narzędzi diagnostycznych oraz materiałów do prowadzenia procesu postdiagnostycznego zgodnie z międzynarodowymi wytycznymi WCAG 2.0, na poziomie AAA.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Oferty złożone w konkursie będą podlegały ocenie pod kątem wymienionych poniżej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kryteriów merytorycznych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(max </w:t>
      </w:r>
      <w:r w:rsidDel="00000000" w:rsidR="00000000" w:rsidRPr="00000000">
        <w:rPr>
          <w:rtl w:val="0"/>
        </w:rPr>
        <w:t xml:space="preserve">74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pkt):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zakresie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doświadczenia Oferenta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wykazanie posiadania doświadczenia w realizacji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projektów lub usług, których przedmiotem było opracowanie lub adaptacja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wystandaryzowanych psychologicznych narzędzi diagnostycznych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709" w:firstLine="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Oferent otrzyma 1 pkt za każdy projekt lub usługę spełniające kryterium 3.1.a).  Oferent może otrzymać maksymalnie 5 pkt.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wykazanie posiadania doświadczenia w realizacji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projektów lub usług, których przedmiotem było opracowanie lub adaptacja wystandaryzowanych narzędzi diagnostycznych psychologicznych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dla dzieci i młodzieży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Oferent otrzyma 1 pkt za każdy projekt lub usługę spełniające kryterium 3.1.b).  Oferent może otrzymać maksymalnie 5 pkt.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wykazanie posiadania doświadczenia w realizacji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projektów lub usług, których przedmiotem było opracowanie lub adaptacja wystandaryzowanych narzędzi diagnostycznych psychologicznych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w obszarze poznawczym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709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709" w:firstLine="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Oferent otrzyma 1 pkt za każdy projekt lub usługę spełniające kryterium 3.1.c).  Oferent może otrzymać maksymalnie 5 pkt.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wykazanie posiadania doświadczenia w realizacji w realizacji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projektów lub usług, których przedmiotem było opracowanie lub adaptacja wystandaryzowanych narzędzi diagnostycznych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przeznaczonych do użytku w poradniach psychologiczno-pedagogicznych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709" w:firstLine="0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709" w:firstLine="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Oferent otrzyma 1 pkt za każdy projekt lub usługę spełniające kryterium 3.1.d).  Oferent może otrzymać maksymalnie 5 pkt.</w:t>
      </w:r>
    </w:p>
    <w:p w:rsidR="00000000" w:rsidDel="00000000" w:rsidP="00000000" w:rsidRDefault="00000000" w:rsidRPr="00000000">
      <w:pPr>
        <w:spacing w:after="0" w:line="276" w:lineRule="auto"/>
        <w:ind w:left="709" w:firstLine="0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wykazanie posiadania doświadczenia w realizacji w realizacji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projektów lub usług, których przedmiotem było opracowanie lub adaptacja wystandaryzowanych narzędzi diagnostycznych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w wersji elektroniczne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709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709" w:firstLine="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Oferent otrzyma 1 pkt za każdy projekt lub usługę spełniające kryterium 3.1.e).  Oferent może otrzymać maksymalnie 5 pkt.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Oferent może wykazać daną usługę w kilku kryteriach.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zakresie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potencjału organizacyjno-technicznego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wykazanie posiadania zaplecza technicznego, w tym w szczególności sprzętu lub aparatury niezbędnej do realizacji badań związanych ze sferą funkcjonowania poznawczego (np.: pomieszczenie z lustrem fenickim/weneckim, system do rejestracji audio-wideo, eye-tracker/okulograf, elektroencefalograf, galwanometr, aparatura do badań elektromiograficznych).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709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709" w:firstLine="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Oferent otrzyma 1 pkt za każdy rodzaj wykazanego sprzętu lub aparatury spełniających kryterium 3.2.a).  Oferent może otrzymać maksymalnie 10 pkt.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wykazanie posiadania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oprogramowania do analizy danych zbieranych podczas badań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związanych ze sferą funkcjonowania poznawczego (np.: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Brain Vision Analyzer, NAVI, Statistica, SPSS, Experiment Builder, Data Viewer –</w:t>
      </w:r>
      <w:r w:rsidDel="00000000" w:rsidR="00000000" w:rsidRPr="00000000">
        <w:rPr>
          <w:highlight w:val="white"/>
          <w:rtl w:val="0"/>
        </w:rPr>
        <w:t xml:space="preserve"> lub podobnych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36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709" w:firstLine="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Oferent otrzyma 1 pkt za każdy rodzaj wykazanego oprogramowania spełniającego kryterium 3.2.b).  Oferent może otrzymać maksymalnie 5 pkt.</w:t>
      </w:r>
    </w:p>
    <w:p w:rsidR="00000000" w:rsidDel="00000000" w:rsidP="00000000" w:rsidRDefault="00000000" w:rsidRPr="00000000">
      <w:pPr>
        <w:spacing w:after="0" w:line="276" w:lineRule="auto"/>
        <w:ind w:left="709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wykazanie posiadania zaplecza organizacyjnego, w tym w szczególności </w:t>
      </w:r>
      <w:r w:rsidDel="00000000" w:rsidR="00000000" w:rsidRPr="00000000">
        <w:rPr>
          <w:rtl w:val="0"/>
        </w:rPr>
        <w:t xml:space="preserve">ułatwiających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przeprowadzenie badań terenowych, tj. zapewnienie obsługi organizacyjno-logistycznej na terenie poszczególnych województw rozumianej jako zapewnienie niezbędnych zasobów kadrowych (</w:t>
      </w:r>
      <w:r w:rsidDel="00000000" w:rsidR="00000000" w:rsidRPr="00000000">
        <w:rPr>
          <w:rtl w:val="0"/>
        </w:rPr>
        <w:t xml:space="preserve">minimum 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pracowni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Oferenta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i technicznych (</w:t>
      </w:r>
      <w:r w:rsidDel="00000000" w:rsidR="00000000" w:rsidRPr="00000000">
        <w:rPr>
          <w:rtl w:val="0"/>
        </w:rPr>
        <w:t xml:space="preserve">lokal wraz z wyposażeniem biurowym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line="276" w:lineRule="auto"/>
        <w:ind w:left="709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709" w:firstLine="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Oferent otrzyma 0,25 pkt za zadeklarowanie 1 województwa, w którym Oferent jest w stanie zapewnić zaplecze organizacyjne spełniające kryterium 3.2.c). Oferent może otrzymać maksymalnie 4 pkt.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zakresie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Oferty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contextualSpacing w:val="0"/>
        <w:jc w:val="both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opracowanie koncepcji metodologicznej projektu, w tym w szczególności opis planowanej konstrukcji zestawu narzędzi i </w:t>
      </w:r>
      <w:r w:rsidDel="00000000" w:rsidR="00000000" w:rsidRPr="00000000">
        <w:rPr>
          <w:rtl w:val="0"/>
        </w:rPr>
        <w:t xml:space="preserve">opis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planowanego sposob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prowadzenia badań standaryzacyjnych, normalizacyjnych i walidacyjnych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Oferent otrzyma </w:t>
      </w:r>
      <w:r w:rsidDel="00000000" w:rsidR="00000000" w:rsidRPr="00000000">
        <w:rPr>
          <w:i w:val="1"/>
          <w:rtl w:val="0"/>
        </w:rPr>
        <w:t xml:space="preserve"> max. </w:t>
      </w:r>
      <w:r w:rsidDel="00000000" w:rsidR="00000000" w:rsidRPr="00000000">
        <w:rPr>
          <w:i w:val="1"/>
          <w:rtl w:val="0"/>
        </w:rPr>
        <w:t xml:space="preserve">15 punktów za opis planowanej konstrukcji zestawu narzędzi. Ocenie podlegać będzie, zgodnie z regulaminem konkursu: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1134" w:firstLine="0"/>
        <w:contextualSpacing w:val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(i) adekwatność do celów projektu; </w:t>
      </w:r>
    </w:p>
    <w:p w:rsidR="00000000" w:rsidDel="00000000" w:rsidP="00000000" w:rsidRDefault="00000000" w:rsidRPr="00000000">
      <w:pPr>
        <w:spacing w:after="0" w:line="276" w:lineRule="auto"/>
        <w:ind w:left="1134" w:firstLine="0"/>
        <w:contextualSpacing w:val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(ii) innowacyjność proponowanych narzędzi; </w:t>
      </w:r>
    </w:p>
    <w:p w:rsidR="00000000" w:rsidDel="00000000" w:rsidP="00000000" w:rsidRDefault="00000000" w:rsidRPr="00000000">
      <w:pPr>
        <w:spacing w:after="0" w:line="276" w:lineRule="auto"/>
        <w:ind w:left="1134" w:firstLine="0"/>
        <w:contextualSpacing w:val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(iii) łatwość użytkowania zestawu narzędzi; </w:t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Oferent otrzyma 15 punktów za opis </w:t>
      </w:r>
      <w:r w:rsidDel="00000000" w:rsidR="00000000" w:rsidRPr="00000000">
        <w:rPr>
          <w:rtl w:val="0"/>
        </w:rPr>
        <w:t xml:space="preserve">planowanego sposobu prowadzenia badań standaryzacyjnych, normalizacyjnych i walidacyjnych. Ocenie podlegać będzie</w:t>
      </w:r>
      <w:r w:rsidDel="00000000" w:rsidR="00000000" w:rsidRPr="00000000">
        <w:rPr>
          <w:i w:val="1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1134" w:firstLine="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(i) adekwatność do celów projektu; </w:t>
      </w:r>
    </w:p>
    <w:p w:rsidR="00000000" w:rsidDel="00000000" w:rsidP="00000000" w:rsidRDefault="00000000" w:rsidRPr="00000000">
      <w:pPr>
        <w:spacing w:after="0" w:line="276" w:lineRule="auto"/>
        <w:ind w:left="1134" w:firstLine="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(ii) poprawność opisu doboru próby</w:t>
      </w:r>
    </w:p>
    <w:p w:rsidR="00000000" w:rsidDel="00000000" w:rsidP="00000000" w:rsidRDefault="00000000" w:rsidRPr="00000000">
      <w:pPr>
        <w:spacing w:after="0" w:line="276" w:lineRule="auto"/>
        <w:ind w:left="1134" w:firstLine="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(iii) zasięg prowadzenia działań standaryzacyjnych</w:t>
      </w:r>
    </w:p>
    <w:p w:rsidR="00000000" w:rsidDel="00000000" w:rsidP="00000000" w:rsidRDefault="00000000" w:rsidRPr="00000000">
      <w:pPr>
        <w:spacing w:after="0" w:line="276" w:lineRule="auto"/>
        <w:ind w:left="1134" w:firstLine="0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 każdym z aspektów  (pk. I-III.) oceniający przyznają pkt. wg. skali “szkolnej” gdzie 5 pkt to maksymalna ocena do uzyskania w danym podkryterium.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Oferent może otrzymać maksymalnie </w:t>
      </w:r>
      <w:r w:rsidDel="00000000" w:rsidR="00000000" w:rsidRPr="00000000">
        <w:rPr>
          <w:i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0 pkt.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709" w:firstLine="0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142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SPOSÓB PRZYGOTOWANIA I ZŁOŻENIA OFERTY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Oferent ubiegający się o wybór na Partnera w procedurze konkursu jest zobowiązany do przedłożenia oferty zgodnie ze wzorem stanowiącym Załącznik nr 1 do niniejszego Regulaminu. Integralną część oferty stanowią oświadczenia, których wzór zawarty jest w Załącznikach nr 2, 3, 4 do niniejszego Regulaminu. Do oferty Oferent może dołączyć, dokumenty i opracowania własne przydatne w ocenie oferty (np. budżet projektu, harmonogram realizacji).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Oferent może złożyć jedną ofertę.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Oferta powinna być sporządzona w sposób przejrzysty i czytelny, na maszynie do pisania, komputerze lub inną trwałą i czytelną techniką.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koszty związane z udziałem w konkursie ponoszą Oferenci we własnym zakresie i na własne ryzyko.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konkursie obowiązuje język polski. Wszystkie wymagane elementy dokumentacji konkursowej muszą być złożone w języku polskim. Korespondencja będzie prowadzona w języku polskim. Dokumenty sporządzone w języku obcym muszą być złożone wraz tłumaczeniem na język polski.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Wymagane dokumenty powinny być przedstawione w formie oryginału lub kopii potwierdzonej za zgodność z oryginałem, przez osobę lub osoby upoważnione do reprezentowania Oferenta na zewnątrz i zaciągania zobowiązań, z wyjątkiem upoważnienia do działania w imieniu Oferenta, który to dokument należy złożyć w oryginale lub potwierdzony za zgodność z oryginałem przez notariusza.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Kopie dokumentów dołączone do oferty muszą być opatrzone pieczęcią podmiotu, aktualną datą, własnoręcznym podpisem osoby/osób uprawnionej do reprezentowania podmiotu oraz poświadczone za zgodność z oryginałem.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Każda zapisana strona oferty oraz załączonych oświadczeń i dokumentów musi być ponumerowana kolejnymi numerami, a wszystkie kartki oferty muszą być spięte w sposób trwały.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poprawki lub zmiany w tekście oferty muszą być parafowane własnoręcznie przez osobę/osoby podpisującą ofertę.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Ofertę należy złożyć w jednej zamkniętej kopercie oznakowanej nazwą Oferenta, wraz z dopiskiem: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Oferta w konkursie nr </w:t>
      </w:r>
      <w:r w:rsidDel="00000000" w:rsidR="00000000" w:rsidRPr="00000000">
        <w:rPr>
          <w:rtl w:val="0"/>
        </w:rPr>
        <w:t xml:space="preserve">Kon/1/2017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Partnera INSTYTUTU BADAŃ EDUKACYJNYCH do wspólnego przygotowania i realizacji projektu pn.„</w:t>
      </w:r>
      <w:r w:rsidDel="00000000" w:rsidR="00000000" w:rsidRPr="00000000">
        <w:rPr>
          <w:rtl w:val="0"/>
        </w:rPr>
        <w:t xml:space="preserve">Opracowanie i upowszechnianie narzędzi diagnostycznych wspierających pomoc psychologiczno-pedagogiczną- obszar poznawczy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”. Nie otwierać przed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dniem</w:t>
      </w:r>
      <w:r w:rsidDel="00000000" w:rsidR="00000000" w:rsidRPr="00000000">
        <w:rPr>
          <w:i w:val="1"/>
          <w:rtl w:val="0"/>
        </w:rPr>
        <w:t xml:space="preserve"> 8.11.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2017r.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godz.12.00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adres: INSTYTUT BADAŃ EDUKACYJNYCH, ul. Górczewska 8, 01-180 Warszawa. W przypadku ofert wysyłanych pocztą decyduje data wpływu oferty do Instytutu Badań Edukacyjnych.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Oferty złożone po upływie terminu zostaną zwrócone Oferentom w stanie nienaruszonym, bez otwierania.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zapisami art. 33 ustawy z dnia 11 lipca 2014 r. o zasadach realizacji programów w zakresie polityki spójności finansowanych w perspektywie finansowej 2014-2020 (Dz.U. z 2017r., poz. 1460) oferty przyjmowane są przez okres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 dni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dnia opublikowania przedmiotowego ogłoszenia. Przyjmuje się, że wskazany okres będzie liczony w dniach kalendarzowych. Ostatnim dniem jest 21 dzień od dnia opublikowania przedmiotowego ogłoszenia,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czyli 8 listopada 2017 - do godziny 12:00.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Oferta może zostać wycofana z udziału w konkursie na pisemny wniosek Oferenta, pod warunkiem, iż wpłynie on przed upływem terminu składania ofert.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konkursu nie stosuje się przepisów ustawy Prawo zamówień publicznych.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Oferent </w:t>
      </w:r>
      <w:r w:rsidDel="00000000" w:rsidR="00000000" w:rsidRPr="00000000">
        <w:rPr>
          <w:rtl w:val="0"/>
        </w:rPr>
        <w:t xml:space="preserve">ma obowiązek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oznaczyć w ofercie treści, które stanowią tajemnicę przedsiębiorstwa</w:t>
      </w:r>
      <w:r w:rsidDel="00000000" w:rsidR="00000000" w:rsidRPr="00000000">
        <w:rPr>
          <w:rtl w:val="0"/>
        </w:rPr>
        <w:t xml:space="preserve">, zamieszczając jednocześnie uzasadnienie dla zastrzeżenia.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142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PROCEDURA KONKURSOWA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Ogłoszenie o konkursie wraz z załącznikami umieszczone jest na stronie internetowej IBE.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ramach konkursu wyłoniony zostanie jeden Partner.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Postępowanie konkursowe przeprowadza Komisja Konkursowa (dalej: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Komisja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powołana przez Dyrektora IBE,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odrębnego zarządzenia.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Komisja rozpoczyna działalność z dniem powołania. Jej pracami kieruje Przewodniczący Komisji.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Komisja dokonuje oceny ofert zgodnie z kartą oceny formalnej i merytorycznej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Komisja podejmuje rozstrzygnięcia zwykłą większością głosów.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pierwszym etapie konkursu Komisja: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stwierdza liczbę złożonych ofert,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otwiera koperty z ofertami,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ocenia oferty pod względem formalnym, zgodnie z kryteriami określonymi w Rozdziale IV pkt 2 Regulaminu,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braku spełnienia kryteriów formalnych wskazanych w Rozdziale IV pkt 2,IBE zastrzega prawo do odrzucenia oferty lub wezwania Oferentów, w wyznaczonym przez siebie terminie, do uzupełnienia/poprawienia oferty.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drugim etapie konkursu, Komisja: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analizuje merytoryczną zawartość ofert, zgodnie z kryteriami w Rozdziale IV pkt 3 Regulaminu,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przyznaje odpowiednią liczbę punktów,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wskazuje najwyżej ocenione oferty,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przeprowadza ewentualne negocjacje z dwoma najwyżej ocenionymi Oferentami, celem uszczegółowienia zasad współpracy przy realizacji projektu,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przeprowadzonych ewentualnych negocjacjach rozstrzyga konkurs i wyłania jednego Partnera,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jeżeli negocjacje z najwyżej ocenionymi oferentami lub jednym z nich nie dojdą do skutku, Komisja dopuszcza możliwość podjęcia negocjacji z kolejnym lub kolejnymi najlepiej ocenionym/ocenionymi Oferentem/Oferentami,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zamknięcia procedury oceny ofert i niewyłonienia Partnera, Dyrektor IBE może ponowić ogłoszenie konkursu w celu wyłonienia Partnera.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przebiegu konkursu Komisja sporządza protokół, który powinien zawierać: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imiona i nazwiska członków Komisji,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liczbę zgłoszonych ofert,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wskazanie ofert najkorzystniejszych,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wentualne uwagi członków Komisji,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color w:val="434343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podpisy członków Komisji.</w:t>
      </w:r>
    </w:p>
    <w:p w:rsidR="00000000" w:rsidDel="00000000" w:rsidP="00000000" w:rsidRDefault="00000000" w:rsidRPr="00000000">
      <w:pPr>
        <w:spacing w:after="0" w:line="276" w:lineRule="auto"/>
        <w:ind w:left="426" w:firstLine="0"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Integralną częścią protokołu są karty oceny ofert.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color w:val="434343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Komisja ulega rozwiązaniu po rozstrzygnięciu konkursu i wyłonieniu Partnera do wspólnej realizacji projektu.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color w:val="434343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Informacja o Oferencie, który zostanie wyłoniony w wyniku rozstrzygnięcia konkursu, będzie opublikowana na stronie internetowej IBE, niezwłocznie po podjęciu ostatecznej decyzji przez Komisję.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Z Oferentem, wyłonionym w toku postępow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ania konkursowego, zostanie zawarta umowa partnerska, w celu realizacji wspólnego przedsięwzięcia.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142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PROCEDURA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ODWO</w:t>
      </w:r>
      <w:r w:rsidDel="00000000" w:rsidR="00000000" w:rsidRPr="00000000">
        <w:rPr>
          <w:b w:val="1"/>
          <w:rtl w:val="0"/>
        </w:rPr>
        <w:t xml:space="preserve">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AWCZA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Oferent, który w ramach konkursu, nie został wybrany do pełnienia funkcji Partnera</w:t>
        <w:br w:type="textWrapping"/>
        <w:t xml:space="preserve">w projekcie, może złożyć wniosek o ponowną ocenę oferty, zwany dalej „odwołaniem”.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Odwołanie powinno zostać wniesione w formie pisemnej, w terminie 3 dni roboczych od zamieszczenia informacji o wynikach postępowania konkursowego na stronie internetowej IBE. Odwołanie złożone po upływie terminu nie będzie rozpatrywane.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Odwołanie należy złożyć w terminie określonym w pkt 2 do INSTYTUT BADAŃ EDUKACYJNYCH, ul. Górczewska 8, 01-180 Warszawa.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weryfikacji odwołań zostanie powołana Komisja Odwoławcza, w skład której wejdą niezależni członkowie, niewchodzący w skład Komisji Konkursowej.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Komisja Odwoławcza rozpoczyna działalność z dniem powołania.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Komisja podejmuje rozstrzygnięcia zwykłą większością głosów.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Pracą Komisji Odwoławczej kieruje Przewodniczący.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Podmiot składający odwołanie zostanie pisemnie poinformowany o wynikach postępowania odwoławczego w przeciągu 3 dni roboczych od upływu terminu wnoszenia odwołań. Stosowna informacja zostanie również zamieszczona na stronie internetowej IBE.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Decyzja Komisji Odwoławczej jest decyzją ostateczną, od której nie służy żaden środek odwoławczy.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142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KOŃCOWE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IBE zastrzega prawo odstąpienia od wyboru ofert, bez podania przyczyny.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IBE zastrzega prawo do unieważnienia konkursu, bez podania przyczyny. W przypadku unieważnienia naboru wszystkie oferty zostaną odesłane oferentom.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IBE zastrzega prawo do zmiany warunków Regulaminu w trakcie trwania konkursu, bez podania przyczyny.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IBE zastrzega prawo do zmiany miejsca lub terminu składania ofert.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IBE zastrzega prawo do negocjacji oraz zmiany koncepcji przedstawionej przez Oferenta na etapie konkursu, w trakcie tworzenia wniosku o dofinansowanie.</w:t>
      </w:r>
    </w:p>
    <w:sectPr>
      <w:footerReference r:id="rId5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8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0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2.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2.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3.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2629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9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contextualSpacing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